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7" w:rsidRPr="004A6837" w:rsidRDefault="004A6837" w:rsidP="004A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837">
        <w:rPr>
          <w:rFonts w:ascii="Times New Roman" w:hAnsi="Times New Roman" w:cs="Times New Roman"/>
          <w:b/>
          <w:sz w:val="28"/>
        </w:rPr>
        <w:t>Сводная итоговая таблица результата по анкете</w:t>
      </w:r>
    </w:p>
    <w:p w:rsidR="004C76EC" w:rsidRDefault="004A6837" w:rsidP="004A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837">
        <w:rPr>
          <w:rFonts w:ascii="Times New Roman" w:hAnsi="Times New Roman" w:cs="Times New Roman"/>
          <w:b/>
          <w:sz w:val="28"/>
        </w:rPr>
        <w:t>«Удовлетворенность родителей и лиц их замещающих различными сторонами образовательного процесса»</w:t>
      </w:r>
    </w:p>
    <w:p w:rsidR="004A6837" w:rsidRPr="004A6837" w:rsidRDefault="004A6837" w:rsidP="004A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6837" w:rsidRDefault="004A6837" w:rsidP="004A68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май 2018 года.</w:t>
      </w:r>
    </w:p>
    <w:p w:rsidR="004A6837" w:rsidRDefault="004A6837" w:rsidP="004A683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Участники: родители 1-9-х классов – 211 человек – 45% опрошенных от общего числа обучающихся в данных возрастных группах.</w:t>
      </w:r>
    </w:p>
    <w:p w:rsidR="004A6837" w:rsidRDefault="004A6837" w:rsidP="004A683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293"/>
        <w:gridCol w:w="1826"/>
        <w:gridCol w:w="1842"/>
        <w:gridCol w:w="1843"/>
        <w:gridCol w:w="1701"/>
        <w:gridCol w:w="1701"/>
      </w:tblGrid>
      <w:tr w:rsidR="004A6837" w:rsidTr="00865505">
        <w:tc>
          <w:tcPr>
            <w:tcW w:w="817" w:type="dxa"/>
            <w:vMerge w:val="restart"/>
            <w:textDirection w:val="btLr"/>
          </w:tcPr>
          <w:p w:rsidR="004A6837" w:rsidRDefault="004A6837" w:rsidP="004A6837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1293" w:type="dxa"/>
            <w:vMerge w:val="restart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 участников опроса, %</w:t>
            </w:r>
          </w:p>
        </w:tc>
        <w:tc>
          <w:tcPr>
            <w:tcW w:w="7212" w:type="dxa"/>
            <w:gridSpan w:val="4"/>
          </w:tcPr>
          <w:p w:rsidR="004A6837" w:rsidRDefault="004A6837" w:rsidP="004A68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индекс удовлетворенности</w:t>
            </w:r>
          </w:p>
        </w:tc>
        <w:tc>
          <w:tcPr>
            <w:tcW w:w="1701" w:type="dxa"/>
            <w:vMerge w:val="restart"/>
          </w:tcPr>
          <w:p w:rsidR="004A6837" w:rsidRDefault="004A6837" w:rsidP="00987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Групповой индекс удовлетворенности образо</w:t>
            </w:r>
            <w:r w:rsidR="00987823">
              <w:rPr>
                <w:rFonts w:ascii="Times New Roman" w:hAnsi="Times New Roman" w:cs="Times New Roman"/>
                <w:sz w:val="28"/>
              </w:rPr>
              <w:t xml:space="preserve">вательным процессом в целом ГИУ 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 xml:space="preserve">максимальный балл – </w:t>
            </w:r>
            <w:r w:rsidR="00987823">
              <w:rPr>
                <w:rFonts w:ascii="Times New Roman" w:hAnsi="Times New Roman" w:cs="Times New Roman"/>
                <w:sz w:val="28"/>
              </w:rPr>
              <w:t>35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>, %</w:t>
            </w:r>
          </w:p>
        </w:tc>
      </w:tr>
      <w:tr w:rsidR="00865505" w:rsidTr="00865505">
        <w:tc>
          <w:tcPr>
            <w:tcW w:w="817" w:type="dxa"/>
            <w:vMerge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  <w:vMerge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6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стороной образовательного процесса ОИУ</w:t>
            </w:r>
            <w:proofErr w:type="gramStart"/>
            <w:r w:rsidRPr="004A683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  <w:p w:rsidR="00363B46" w:rsidRPr="00987823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 w:rsidRPr="00987823">
              <w:rPr>
                <w:rFonts w:ascii="Times New Roman" w:hAnsi="Times New Roman" w:cs="Times New Roman"/>
                <w:sz w:val="28"/>
              </w:rPr>
              <w:t xml:space="preserve">максимальный балл 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>–</w:t>
            </w:r>
            <w:r w:rsidRPr="00987823">
              <w:rPr>
                <w:rFonts w:ascii="Times New Roman" w:hAnsi="Times New Roman" w:cs="Times New Roman"/>
                <w:sz w:val="28"/>
              </w:rPr>
              <w:t xml:space="preserve"> 8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1842" w:type="dxa"/>
          </w:tcPr>
          <w:p w:rsidR="004A6837" w:rsidRDefault="004A6837" w:rsidP="00987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организационной стороной образовательного процесса </w:t>
            </w:r>
            <w:r>
              <w:rPr>
                <w:rFonts w:ascii="Times New Roman" w:hAnsi="Times New Roman" w:cs="Times New Roman"/>
                <w:sz w:val="28"/>
              </w:rPr>
              <w:t>ОИУ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  <w:r w:rsidR="009878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 xml:space="preserve">максимальный балл – </w:t>
            </w:r>
            <w:r w:rsidR="00987823">
              <w:rPr>
                <w:rFonts w:ascii="Times New Roman" w:hAnsi="Times New Roman" w:cs="Times New Roman"/>
                <w:sz w:val="28"/>
              </w:rPr>
              <w:t>9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1843" w:type="dxa"/>
          </w:tcPr>
          <w:p w:rsidR="004A6837" w:rsidRDefault="004A6837" w:rsidP="00987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социально-психологической стороной </w:t>
            </w:r>
            <w:r>
              <w:rPr>
                <w:rFonts w:ascii="Times New Roman" w:hAnsi="Times New Roman" w:cs="Times New Roman"/>
                <w:sz w:val="28"/>
              </w:rPr>
              <w:t>образовательного процесса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ОИУ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="009878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>максимальный балл – 8, %</w:t>
            </w:r>
          </w:p>
        </w:tc>
        <w:tc>
          <w:tcPr>
            <w:tcW w:w="1701" w:type="dxa"/>
          </w:tcPr>
          <w:p w:rsidR="004A6837" w:rsidRDefault="004A6837" w:rsidP="009878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административной стороной </w:t>
            </w:r>
            <w:r>
              <w:rPr>
                <w:rFonts w:ascii="Times New Roman" w:hAnsi="Times New Roman" w:cs="Times New Roman"/>
                <w:sz w:val="28"/>
              </w:rPr>
              <w:t>образовательного процесса ОИУ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  <w:r w:rsidR="009878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 xml:space="preserve">максимальный балл – </w:t>
            </w:r>
            <w:r w:rsidR="00987823">
              <w:rPr>
                <w:rFonts w:ascii="Times New Roman" w:hAnsi="Times New Roman" w:cs="Times New Roman"/>
                <w:sz w:val="28"/>
              </w:rPr>
              <w:t>10</w:t>
            </w:r>
            <w:r w:rsidR="00987823" w:rsidRPr="00987823">
              <w:rPr>
                <w:rFonts w:ascii="Times New Roman" w:hAnsi="Times New Roman" w:cs="Times New Roman"/>
                <w:sz w:val="28"/>
              </w:rPr>
              <w:t>, %</w:t>
            </w:r>
          </w:p>
        </w:tc>
        <w:tc>
          <w:tcPr>
            <w:tcW w:w="1701" w:type="dxa"/>
            <w:vMerge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6837" w:rsidTr="00865505">
        <w:tc>
          <w:tcPr>
            <w:tcW w:w="817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293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17-71%</w:t>
            </w:r>
          </w:p>
        </w:tc>
        <w:tc>
          <w:tcPr>
            <w:tcW w:w="1826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6,76-85%</w:t>
            </w:r>
          </w:p>
        </w:tc>
        <w:tc>
          <w:tcPr>
            <w:tcW w:w="1842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8,29-92%</w:t>
            </w:r>
          </w:p>
        </w:tc>
        <w:tc>
          <w:tcPr>
            <w:tcW w:w="1843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7,82-98%</w:t>
            </w:r>
          </w:p>
        </w:tc>
        <w:tc>
          <w:tcPr>
            <w:tcW w:w="1701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9,76-98%</w:t>
            </w:r>
          </w:p>
        </w:tc>
        <w:tc>
          <w:tcPr>
            <w:tcW w:w="1701" w:type="dxa"/>
          </w:tcPr>
          <w:p w:rsidR="004A6837" w:rsidRDefault="004A6837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30,71-88%</w:t>
            </w:r>
          </w:p>
        </w:tc>
      </w:tr>
      <w:tr w:rsidR="00596618" w:rsidTr="00865505">
        <w:tc>
          <w:tcPr>
            <w:tcW w:w="817" w:type="dxa"/>
          </w:tcPr>
          <w:p w:rsidR="00596618" w:rsidRDefault="00596618" w:rsidP="003745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293" w:type="dxa"/>
          </w:tcPr>
          <w:p w:rsidR="00596618" w:rsidRDefault="00596618" w:rsidP="003745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14-88%</w:t>
            </w:r>
          </w:p>
        </w:tc>
        <w:tc>
          <w:tcPr>
            <w:tcW w:w="1826" w:type="dxa"/>
          </w:tcPr>
          <w:p w:rsidR="00596618" w:rsidRPr="00A15C51" w:rsidRDefault="00596618" w:rsidP="00374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5C51">
              <w:rPr>
                <w:rFonts w:ascii="Times New Roman" w:hAnsi="Times New Roman" w:cs="Times New Roman"/>
                <w:b/>
                <w:sz w:val="28"/>
              </w:rPr>
              <w:t>5,25-66%</w:t>
            </w:r>
          </w:p>
        </w:tc>
        <w:tc>
          <w:tcPr>
            <w:tcW w:w="1842" w:type="dxa"/>
          </w:tcPr>
          <w:p w:rsidR="00596618" w:rsidRPr="00A15C51" w:rsidRDefault="00596618" w:rsidP="00374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5C51">
              <w:rPr>
                <w:rFonts w:ascii="Times New Roman" w:hAnsi="Times New Roman" w:cs="Times New Roman"/>
                <w:b/>
                <w:sz w:val="28"/>
              </w:rPr>
              <w:t>5,43-60%</w:t>
            </w:r>
          </w:p>
        </w:tc>
        <w:tc>
          <w:tcPr>
            <w:tcW w:w="1843" w:type="dxa"/>
          </w:tcPr>
          <w:p w:rsidR="00596618" w:rsidRDefault="00596618" w:rsidP="003745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6,64-83%</w:t>
            </w:r>
          </w:p>
        </w:tc>
        <w:tc>
          <w:tcPr>
            <w:tcW w:w="1701" w:type="dxa"/>
          </w:tcPr>
          <w:p w:rsidR="00596618" w:rsidRPr="00A15C51" w:rsidRDefault="00596618" w:rsidP="00374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5C51">
              <w:rPr>
                <w:rFonts w:ascii="Times New Roman" w:hAnsi="Times New Roman" w:cs="Times New Roman"/>
                <w:b/>
                <w:sz w:val="28"/>
              </w:rPr>
              <w:t>6,5-65%</w:t>
            </w:r>
          </w:p>
        </w:tc>
        <w:tc>
          <w:tcPr>
            <w:tcW w:w="1701" w:type="dxa"/>
          </w:tcPr>
          <w:p w:rsidR="00596618" w:rsidRPr="00A15C51" w:rsidRDefault="00596618" w:rsidP="003745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5C51">
              <w:rPr>
                <w:rFonts w:ascii="Times New Roman" w:hAnsi="Times New Roman" w:cs="Times New Roman"/>
                <w:b/>
                <w:sz w:val="28"/>
              </w:rPr>
              <w:t>23,1-66%</w:t>
            </w:r>
          </w:p>
        </w:tc>
      </w:tr>
      <w:tr w:rsidR="00596618" w:rsidTr="00865505">
        <w:tc>
          <w:tcPr>
            <w:tcW w:w="817" w:type="dxa"/>
          </w:tcPr>
          <w:p w:rsidR="00596618" w:rsidRDefault="00596618" w:rsidP="00195D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293" w:type="dxa"/>
          </w:tcPr>
          <w:p w:rsidR="00596618" w:rsidRDefault="00596618" w:rsidP="00195D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15-75%</w:t>
            </w:r>
          </w:p>
        </w:tc>
        <w:tc>
          <w:tcPr>
            <w:tcW w:w="1826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 w:rsidRPr="00596618">
              <w:rPr>
                <w:rFonts w:ascii="Times New Roman" w:hAnsi="Times New Roman" w:cs="Times New Roman"/>
                <w:sz w:val="28"/>
              </w:rPr>
              <w:t>7,1-88%</w:t>
            </w:r>
          </w:p>
        </w:tc>
        <w:tc>
          <w:tcPr>
            <w:tcW w:w="1842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 w:rsidRPr="00596618">
              <w:rPr>
                <w:rFonts w:ascii="Times New Roman" w:hAnsi="Times New Roman" w:cs="Times New Roman"/>
                <w:sz w:val="28"/>
              </w:rPr>
              <w:t>7,8-87%</w:t>
            </w:r>
          </w:p>
        </w:tc>
        <w:tc>
          <w:tcPr>
            <w:tcW w:w="1843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 w:rsidRPr="00596618">
              <w:rPr>
                <w:rFonts w:ascii="Times New Roman" w:hAnsi="Times New Roman" w:cs="Times New Roman"/>
                <w:sz w:val="28"/>
              </w:rPr>
              <w:t>7,46-93%</w:t>
            </w:r>
          </w:p>
        </w:tc>
        <w:tc>
          <w:tcPr>
            <w:tcW w:w="1701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 w:rsidRPr="00596618">
              <w:rPr>
                <w:rFonts w:ascii="Times New Roman" w:hAnsi="Times New Roman" w:cs="Times New Roman"/>
                <w:sz w:val="28"/>
              </w:rPr>
              <w:t>8,87-89%</w:t>
            </w:r>
          </w:p>
        </w:tc>
        <w:tc>
          <w:tcPr>
            <w:tcW w:w="1701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 w:rsidRPr="00596618">
              <w:rPr>
                <w:rFonts w:ascii="Times New Roman" w:hAnsi="Times New Roman" w:cs="Times New Roman"/>
                <w:sz w:val="28"/>
              </w:rPr>
              <w:t>31,2-89%</w:t>
            </w:r>
          </w:p>
        </w:tc>
      </w:tr>
      <w:tr w:rsidR="00596618" w:rsidTr="00865505">
        <w:tc>
          <w:tcPr>
            <w:tcW w:w="817" w:type="dxa"/>
          </w:tcPr>
          <w:p w:rsidR="00596618" w:rsidRPr="00596618" w:rsidRDefault="00596618" w:rsidP="00D60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293" w:type="dxa"/>
          </w:tcPr>
          <w:p w:rsidR="00596618" w:rsidRPr="00596618" w:rsidRDefault="00596618" w:rsidP="00D60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14-64%</w:t>
            </w:r>
          </w:p>
        </w:tc>
        <w:tc>
          <w:tcPr>
            <w:tcW w:w="1826" w:type="dxa"/>
          </w:tcPr>
          <w:p w:rsidR="00596618" w:rsidRPr="00596618" w:rsidRDefault="00596618" w:rsidP="005966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6,14-77%</w:t>
            </w:r>
          </w:p>
        </w:tc>
        <w:tc>
          <w:tcPr>
            <w:tcW w:w="1842" w:type="dxa"/>
          </w:tcPr>
          <w:p w:rsidR="00596618" w:rsidRPr="00596618" w:rsidRDefault="00596618" w:rsidP="00D60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7,57-84%</w:t>
            </w:r>
          </w:p>
        </w:tc>
        <w:tc>
          <w:tcPr>
            <w:tcW w:w="1843" w:type="dxa"/>
          </w:tcPr>
          <w:p w:rsidR="00596618" w:rsidRPr="00596618" w:rsidRDefault="00596618" w:rsidP="00D60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6,64-83%</w:t>
            </w:r>
          </w:p>
        </w:tc>
        <w:tc>
          <w:tcPr>
            <w:tcW w:w="1701" w:type="dxa"/>
          </w:tcPr>
          <w:p w:rsidR="00596618" w:rsidRPr="00596618" w:rsidRDefault="00596618" w:rsidP="00D60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8,29-83%</w:t>
            </w:r>
          </w:p>
        </w:tc>
        <w:tc>
          <w:tcPr>
            <w:tcW w:w="1701" w:type="dxa"/>
          </w:tcPr>
          <w:p w:rsidR="00596618" w:rsidRPr="00596618" w:rsidRDefault="00596618" w:rsidP="00D60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28,6-82%</w:t>
            </w:r>
          </w:p>
        </w:tc>
      </w:tr>
      <w:tr w:rsidR="00596618" w:rsidTr="00865505">
        <w:tc>
          <w:tcPr>
            <w:tcW w:w="817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293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14-67%</w:t>
            </w:r>
          </w:p>
        </w:tc>
        <w:tc>
          <w:tcPr>
            <w:tcW w:w="1826" w:type="dxa"/>
          </w:tcPr>
          <w:p w:rsidR="00596618" w:rsidRPr="00596618" w:rsidRDefault="00596618" w:rsidP="005966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6,85-86%</w:t>
            </w:r>
          </w:p>
        </w:tc>
        <w:tc>
          <w:tcPr>
            <w:tcW w:w="1842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7,93-88%</w:t>
            </w:r>
          </w:p>
        </w:tc>
        <w:tc>
          <w:tcPr>
            <w:tcW w:w="1843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7,5-94%</w:t>
            </w:r>
          </w:p>
        </w:tc>
        <w:tc>
          <w:tcPr>
            <w:tcW w:w="1701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9,57-96%</w:t>
            </w:r>
          </w:p>
        </w:tc>
        <w:tc>
          <w:tcPr>
            <w:tcW w:w="1701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31,4-90%</w:t>
            </w:r>
          </w:p>
        </w:tc>
      </w:tr>
      <w:tr w:rsidR="00596618" w:rsidTr="00865505">
        <w:tc>
          <w:tcPr>
            <w:tcW w:w="817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293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19-70%</w:t>
            </w:r>
          </w:p>
        </w:tc>
        <w:tc>
          <w:tcPr>
            <w:tcW w:w="1826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6,95-87%</w:t>
            </w:r>
          </w:p>
        </w:tc>
        <w:tc>
          <w:tcPr>
            <w:tcW w:w="1842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7,68-85%</w:t>
            </w:r>
          </w:p>
        </w:tc>
        <w:tc>
          <w:tcPr>
            <w:tcW w:w="1843" w:type="dxa"/>
          </w:tcPr>
          <w:p w:rsidR="00596618" w:rsidRPr="00596618" w:rsidRDefault="00596618" w:rsidP="005966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7,42-93%</w:t>
            </w:r>
          </w:p>
        </w:tc>
        <w:tc>
          <w:tcPr>
            <w:tcW w:w="1701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9,37-94%</w:t>
            </w:r>
          </w:p>
        </w:tc>
        <w:tc>
          <w:tcPr>
            <w:tcW w:w="1701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31,4-90%</w:t>
            </w:r>
          </w:p>
        </w:tc>
      </w:tr>
      <w:tr w:rsidR="00596618" w:rsidTr="00865505">
        <w:tc>
          <w:tcPr>
            <w:tcW w:w="817" w:type="dxa"/>
          </w:tcPr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293" w:type="dxa"/>
          </w:tcPr>
          <w:p w:rsidR="00596618" w:rsidRPr="00596618" w:rsidRDefault="008D5F20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15-54%</w:t>
            </w:r>
          </w:p>
        </w:tc>
        <w:tc>
          <w:tcPr>
            <w:tcW w:w="1826" w:type="dxa"/>
          </w:tcPr>
          <w:p w:rsidR="00596618" w:rsidRPr="00596618" w:rsidRDefault="008D5F20" w:rsidP="008D5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7,62-95%</w:t>
            </w:r>
          </w:p>
        </w:tc>
        <w:tc>
          <w:tcPr>
            <w:tcW w:w="1842" w:type="dxa"/>
          </w:tcPr>
          <w:p w:rsidR="00596618" w:rsidRPr="00596618" w:rsidRDefault="008D5F20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8,3-93%</w:t>
            </w:r>
          </w:p>
        </w:tc>
        <w:tc>
          <w:tcPr>
            <w:tcW w:w="1843" w:type="dxa"/>
          </w:tcPr>
          <w:p w:rsidR="00596618" w:rsidRPr="00596618" w:rsidRDefault="008D5F20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7,8-98%</w:t>
            </w:r>
          </w:p>
        </w:tc>
        <w:tc>
          <w:tcPr>
            <w:tcW w:w="1701" w:type="dxa"/>
          </w:tcPr>
          <w:p w:rsidR="00596618" w:rsidRPr="00596618" w:rsidRDefault="008D5F20" w:rsidP="008D5F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9,67-97% </w:t>
            </w:r>
          </w:p>
        </w:tc>
        <w:tc>
          <w:tcPr>
            <w:tcW w:w="1701" w:type="dxa"/>
          </w:tcPr>
          <w:p w:rsidR="00596618" w:rsidRPr="00596618" w:rsidRDefault="008D5F20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30,1-86%</w:t>
            </w:r>
          </w:p>
        </w:tc>
      </w:tr>
      <w:tr w:rsidR="00596618" w:rsidTr="00865505">
        <w:tc>
          <w:tcPr>
            <w:tcW w:w="817" w:type="dxa"/>
            <w:tcBorders>
              <w:bottom w:val="single" w:sz="18" w:space="0" w:color="auto"/>
            </w:tcBorders>
          </w:tcPr>
          <w:p w:rsidR="00596618" w:rsidRDefault="008D5F20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  <w:p w:rsidR="00596618" w:rsidRPr="00596618" w:rsidRDefault="00596618" w:rsidP="004A68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14-67%</w:t>
            </w:r>
          </w:p>
        </w:tc>
        <w:tc>
          <w:tcPr>
            <w:tcW w:w="1826" w:type="dxa"/>
            <w:tcBorders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6,43-80%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7,36-82%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7,7-96%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8.93-89%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31,9-91%</w:t>
            </w:r>
          </w:p>
        </w:tc>
      </w:tr>
      <w:tr w:rsidR="00596618" w:rsidTr="00363B46">
        <w:trPr>
          <w:cantSplit/>
          <w:trHeight w:val="113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596618" w:rsidRPr="00596618" w:rsidRDefault="00865505" w:rsidP="00865505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НОО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122-54%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6,45-81%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7,58-84%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7,39-92%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8,92-89%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29,9-85%</w:t>
            </w:r>
          </w:p>
        </w:tc>
      </w:tr>
      <w:tr w:rsidR="00596618" w:rsidTr="00865505">
        <w:tc>
          <w:tcPr>
            <w:tcW w:w="817" w:type="dxa"/>
            <w:tcBorders>
              <w:top w:val="single" w:sz="18" w:space="0" w:color="auto"/>
            </w:tcBorders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1293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14-70%</w:t>
            </w:r>
          </w:p>
        </w:tc>
        <w:tc>
          <w:tcPr>
            <w:tcW w:w="1826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6,5-81%</w:t>
            </w:r>
          </w:p>
        </w:tc>
        <w:tc>
          <w:tcPr>
            <w:tcW w:w="1842" w:type="dxa"/>
          </w:tcPr>
          <w:p w:rsidR="00596618" w:rsidRPr="00596618" w:rsidRDefault="00865505" w:rsidP="008655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7,93-88%</w:t>
            </w:r>
          </w:p>
        </w:tc>
        <w:tc>
          <w:tcPr>
            <w:tcW w:w="1843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7,29-91%</w:t>
            </w:r>
          </w:p>
        </w:tc>
        <w:tc>
          <w:tcPr>
            <w:tcW w:w="1701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9,29-93%</w:t>
            </w:r>
          </w:p>
        </w:tc>
        <w:tc>
          <w:tcPr>
            <w:tcW w:w="1701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31-89%</w:t>
            </w:r>
          </w:p>
        </w:tc>
      </w:tr>
      <w:tr w:rsidR="00596618" w:rsidTr="00865505">
        <w:tc>
          <w:tcPr>
            <w:tcW w:w="817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1293" w:type="dxa"/>
          </w:tcPr>
          <w:p w:rsidR="00596618" w:rsidRPr="00596618" w:rsidRDefault="00865505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5-33%</w:t>
            </w:r>
          </w:p>
        </w:tc>
        <w:tc>
          <w:tcPr>
            <w:tcW w:w="1826" w:type="dxa"/>
          </w:tcPr>
          <w:p w:rsidR="00596618" w:rsidRPr="00596618" w:rsidRDefault="004C6D0D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6,4-80%</w:t>
            </w:r>
          </w:p>
        </w:tc>
        <w:tc>
          <w:tcPr>
            <w:tcW w:w="1842" w:type="dxa"/>
          </w:tcPr>
          <w:p w:rsidR="00596618" w:rsidRPr="004C6D0D" w:rsidRDefault="004C6D0D" w:rsidP="004A68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C6D0D">
              <w:rPr>
                <w:rFonts w:ascii="Times New Roman" w:hAnsi="Times New Roman" w:cs="Times New Roman"/>
                <w:b/>
                <w:sz w:val="28"/>
              </w:rPr>
              <w:t>6,9-66%</w:t>
            </w:r>
          </w:p>
        </w:tc>
        <w:tc>
          <w:tcPr>
            <w:tcW w:w="1843" w:type="dxa"/>
          </w:tcPr>
          <w:p w:rsidR="00596618" w:rsidRPr="00596618" w:rsidRDefault="004C6D0D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6,6-83%</w:t>
            </w:r>
          </w:p>
        </w:tc>
        <w:tc>
          <w:tcPr>
            <w:tcW w:w="1701" w:type="dxa"/>
          </w:tcPr>
          <w:p w:rsidR="00596618" w:rsidRPr="00596618" w:rsidRDefault="004C6D0D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7-70%</w:t>
            </w:r>
          </w:p>
        </w:tc>
        <w:tc>
          <w:tcPr>
            <w:tcW w:w="1701" w:type="dxa"/>
          </w:tcPr>
          <w:p w:rsidR="00596618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26,4-75%</w:t>
            </w:r>
          </w:p>
        </w:tc>
      </w:tr>
      <w:tr w:rsidR="00865505" w:rsidTr="00865505">
        <w:tc>
          <w:tcPr>
            <w:tcW w:w="817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1293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15-65%</w:t>
            </w:r>
          </w:p>
        </w:tc>
        <w:tc>
          <w:tcPr>
            <w:tcW w:w="1826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6,8-85%</w:t>
            </w:r>
          </w:p>
        </w:tc>
        <w:tc>
          <w:tcPr>
            <w:tcW w:w="1842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7,53-84%</w:t>
            </w:r>
          </w:p>
        </w:tc>
        <w:tc>
          <w:tcPr>
            <w:tcW w:w="1843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7,67-96%</w:t>
            </w:r>
          </w:p>
        </w:tc>
        <w:tc>
          <w:tcPr>
            <w:tcW w:w="1701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8,9-98%</w:t>
            </w:r>
          </w:p>
        </w:tc>
        <w:tc>
          <w:tcPr>
            <w:tcW w:w="1701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32,7-94%</w:t>
            </w:r>
          </w:p>
        </w:tc>
      </w:tr>
      <w:tr w:rsidR="00865505" w:rsidTr="00865505">
        <w:tc>
          <w:tcPr>
            <w:tcW w:w="817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1293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13-52%</w:t>
            </w:r>
          </w:p>
        </w:tc>
        <w:tc>
          <w:tcPr>
            <w:tcW w:w="1826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6,62-83%</w:t>
            </w:r>
          </w:p>
        </w:tc>
        <w:tc>
          <w:tcPr>
            <w:tcW w:w="1842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6,92-77%</w:t>
            </w:r>
          </w:p>
        </w:tc>
        <w:tc>
          <w:tcPr>
            <w:tcW w:w="1843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7,3-91%</w:t>
            </w:r>
          </w:p>
        </w:tc>
        <w:tc>
          <w:tcPr>
            <w:tcW w:w="1701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7,85-78%</w:t>
            </w:r>
          </w:p>
        </w:tc>
        <w:tc>
          <w:tcPr>
            <w:tcW w:w="1701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28,7-82%</w:t>
            </w:r>
          </w:p>
        </w:tc>
      </w:tr>
      <w:tr w:rsidR="00865505" w:rsidTr="00865505">
        <w:tc>
          <w:tcPr>
            <w:tcW w:w="817" w:type="dxa"/>
          </w:tcPr>
          <w:p w:rsidR="00865505" w:rsidRPr="00596618" w:rsidRDefault="00437B8B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1293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10-50%</w:t>
            </w:r>
          </w:p>
        </w:tc>
        <w:tc>
          <w:tcPr>
            <w:tcW w:w="1826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5,8-73%</w:t>
            </w:r>
          </w:p>
        </w:tc>
        <w:tc>
          <w:tcPr>
            <w:tcW w:w="1842" w:type="dxa"/>
          </w:tcPr>
          <w:p w:rsidR="00865505" w:rsidRPr="00596618" w:rsidRDefault="00363B46" w:rsidP="0036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7,9-88%</w:t>
            </w:r>
          </w:p>
        </w:tc>
        <w:tc>
          <w:tcPr>
            <w:tcW w:w="1843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7,5-94%</w:t>
            </w:r>
          </w:p>
        </w:tc>
        <w:tc>
          <w:tcPr>
            <w:tcW w:w="1701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9,4-94%</w:t>
            </w:r>
          </w:p>
        </w:tc>
        <w:tc>
          <w:tcPr>
            <w:tcW w:w="1701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30,9-88%</w:t>
            </w:r>
          </w:p>
        </w:tc>
      </w:tr>
      <w:tr w:rsidR="00865505" w:rsidTr="00865505">
        <w:tc>
          <w:tcPr>
            <w:tcW w:w="817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1293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8-47%</w:t>
            </w:r>
          </w:p>
        </w:tc>
        <w:tc>
          <w:tcPr>
            <w:tcW w:w="1826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6,13-77%</w:t>
            </w:r>
          </w:p>
        </w:tc>
        <w:tc>
          <w:tcPr>
            <w:tcW w:w="1842" w:type="dxa"/>
          </w:tcPr>
          <w:p w:rsidR="00865505" w:rsidRPr="00363B46" w:rsidRDefault="00363B46" w:rsidP="004A68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3B46">
              <w:rPr>
                <w:rFonts w:ascii="Times New Roman" w:hAnsi="Times New Roman" w:cs="Times New Roman"/>
                <w:b/>
                <w:sz w:val="28"/>
              </w:rPr>
              <w:t>6,13-68%</w:t>
            </w:r>
          </w:p>
        </w:tc>
        <w:tc>
          <w:tcPr>
            <w:tcW w:w="1843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7,13-89%</w:t>
            </w:r>
          </w:p>
        </w:tc>
        <w:tc>
          <w:tcPr>
            <w:tcW w:w="1701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8,25-83%</w:t>
            </w:r>
          </w:p>
        </w:tc>
        <w:tc>
          <w:tcPr>
            <w:tcW w:w="1701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27,6-79%</w:t>
            </w:r>
          </w:p>
        </w:tc>
      </w:tr>
      <w:tr w:rsidR="00865505" w:rsidTr="00865505">
        <w:tc>
          <w:tcPr>
            <w:tcW w:w="817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1293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12-55%</w:t>
            </w:r>
          </w:p>
        </w:tc>
        <w:tc>
          <w:tcPr>
            <w:tcW w:w="1826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7,17-90%</w:t>
            </w:r>
          </w:p>
        </w:tc>
        <w:tc>
          <w:tcPr>
            <w:tcW w:w="1842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8,1-</w:t>
            </w: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1843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6,67-83%</w:t>
            </w:r>
          </w:p>
        </w:tc>
        <w:tc>
          <w:tcPr>
            <w:tcW w:w="1701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9,58-96%</w:t>
            </w:r>
          </w:p>
        </w:tc>
        <w:tc>
          <w:tcPr>
            <w:tcW w:w="1701" w:type="dxa"/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31,5-90%</w:t>
            </w:r>
          </w:p>
        </w:tc>
      </w:tr>
      <w:tr w:rsidR="00865505" w:rsidTr="00987823">
        <w:tc>
          <w:tcPr>
            <w:tcW w:w="817" w:type="dxa"/>
            <w:tcBorders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12-52%</w:t>
            </w:r>
          </w:p>
        </w:tc>
        <w:tc>
          <w:tcPr>
            <w:tcW w:w="1826" w:type="dxa"/>
            <w:tcBorders>
              <w:bottom w:val="single" w:sz="18" w:space="0" w:color="auto"/>
            </w:tcBorders>
          </w:tcPr>
          <w:p w:rsidR="00865505" w:rsidRPr="00363B46" w:rsidRDefault="00363B46" w:rsidP="00363B4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3B46">
              <w:rPr>
                <w:rFonts w:ascii="Times New Roman" w:hAnsi="Times New Roman" w:cs="Times New Roman"/>
                <w:b/>
                <w:sz w:val="28"/>
              </w:rPr>
              <w:t>5,42-68%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865505" w:rsidRPr="00363B46" w:rsidRDefault="00363B46" w:rsidP="004A68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5,83-65%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6,67-83%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8,17-82%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27,1-77%</w:t>
            </w:r>
          </w:p>
        </w:tc>
      </w:tr>
      <w:tr w:rsidR="00865505" w:rsidTr="00987823">
        <w:trPr>
          <w:cantSplit/>
          <w:trHeight w:val="113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65505" w:rsidRPr="00596618" w:rsidRDefault="00363B46" w:rsidP="00363B4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Общий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ОО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89-36%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6,39-80%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363B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7,18-80%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7,24-90%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8,84-88%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29,92-85%</w:t>
            </w:r>
          </w:p>
        </w:tc>
      </w:tr>
      <w:tr w:rsidR="00865505" w:rsidTr="00363B46">
        <w:trPr>
          <w:cantSplit/>
          <w:trHeight w:val="1134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865505" w:rsidRPr="00596618" w:rsidRDefault="00363B46" w:rsidP="00363B46">
            <w:pPr>
              <w:ind w:left="113" w:right="11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1-9 классы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211-45%</w:t>
            </w: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6,43-80%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7,41-82%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7,33-92%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8,89-89%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505" w:rsidRPr="00596618" w:rsidRDefault="00363B46" w:rsidP="004A68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29,91-85%</w:t>
            </w:r>
          </w:p>
        </w:tc>
      </w:tr>
    </w:tbl>
    <w:p w:rsidR="004A6837" w:rsidRPr="004A6837" w:rsidRDefault="004A6837" w:rsidP="004A683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A6837" w:rsidRPr="004A6837" w:rsidSect="00363B46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33"/>
    <w:rsid w:val="00363B46"/>
    <w:rsid w:val="00437B8B"/>
    <w:rsid w:val="004A6837"/>
    <w:rsid w:val="004C6D0D"/>
    <w:rsid w:val="004C76EC"/>
    <w:rsid w:val="00596618"/>
    <w:rsid w:val="00865505"/>
    <w:rsid w:val="00875A94"/>
    <w:rsid w:val="008D5F20"/>
    <w:rsid w:val="00987823"/>
    <w:rsid w:val="00A15C51"/>
    <w:rsid w:val="00D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2018-06-29T01:42:00Z</cp:lastPrinted>
  <dcterms:created xsi:type="dcterms:W3CDTF">2018-06-29T01:10:00Z</dcterms:created>
  <dcterms:modified xsi:type="dcterms:W3CDTF">2018-06-29T01:42:00Z</dcterms:modified>
</cp:coreProperties>
</file>